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4C" w:rsidRDefault="00F8364F">
      <w:pPr>
        <w:jc w:val="both"/>
      </w:pPr>
      <w:r>
        <w:rPr>
          <w:rFonts w:asciiTheme="minorHAnsi" w:hAnsiTheme="minorHAnsi"/>
          <w:noProof/>
          <w:sz w:val="20"/>
        </w:rPr>
        <w:drawing>
          <wp:anchor distT="0" distB="0" distL="114300" distR="114300" simplePos="0" relativeHeight="251662336" behindDoc="1" locked="0" layoutInCell="1" allowOverlap="1">
            <wp:simplePos x="0" y="0"/>
            <wp:positionH relativeFrom="column">
              <wp:posOffset>-1214120</wp:posOffset>
            </wp:positionH>
            <wp:positionV relativeFrom="paragraph">
              <wp:posOffset>-319405</wp:posOffset>
            </wp:positionV>
            <wp:extent cx="2238375" cy="1485900"/>
            <wp:effectExtent l="0" t="0" r="0" b="0"/>
            <wp:wrapNone/>
            <wp:docPr id="1" name="Image 0" descr="Logo bordeau +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rdeau + orange.png"/>
                    <pic:cNvPicPr/>
                  </pic:nvPicPr>
                  <pic:blipFill>
                    <a:blip r:embed="rId5" cstate="print"/>
                    <a:stretch>
                      <a:fillRect/>
                    </a:stretch>
                  </pic:blipFill>
                  <pic:spPr>
                    <a:xfrm>
                      <a:off x="0" y="0"/>
                      <a:ext cx="2238375" cy="1485900"/>
                    </a:xfrm>
                    <a:prstGeom prst="rect">
                      <a:avLst/>
                    </a:prstGeom>
                  </pic:spPr>
                </pic:pic>
              </a:graphicData>
            </a:graphic>
          </wp:anchor>
        </w:drawing>
      </w:r>
      <w:r w:rsidR="00634740" w:rsidRPr="00634740">
        <w:rPr>
          <w:rFonts w:asciiTheme="minorHAnsi" w:hAnsiTheme="minorHAnsi"/>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8.2pt;margin-top:-24.75pt;width:301.35pt;height:108pt;z-index:251656192;mso-position-horizontal-relative:text;mso-position-vertical-relative:text" fillcolor="black [3213]">
            <v:shadow color="#868686"/>
            <v:textpath style="font-family:&quot;Calibri&quot;;font-size:18pt;v-text-kern:t" trim="t" fitpath="t" string="REGLEMENT INTERIEUR &#10;BIBLIOTHEQUE MUNICIPALE"/>
          </v:shape>
        </w:pict>
      </w:r>
      <w:r>
        <w:rPr>
          <w:rFonts w:asciiTheme="minorHAnsi" w:hAnsiTheme="minorHAnsi"/>
          <w:noProof/>
          <w:sz w:val="20"/>
        </w:rPr>
        <w:drawing>
          <wp:anchor distT="36576" distB="36576" distL="36576" distR="36576" simplePos="0" relativeHeight="251659264" behindDoc="0" locked="0" layoutInCell="1" allowOverlap="1">
            <wp:simplePos x="0" y="0"/>
            <wp:positionH relativeFrom="column">
              <wp:posOffset>5024755</wp:posOffset>
            </wp:positionH>
            <wp:positionV relativeFrom="paragraph">
              <wp:posOffset>-367030</wp:posOffset>
            </wp:positionV>
            <wp:extent cx="1137920" cy="1371600"/>
            <wp:effectExtent l="19050" t="0" r="5080" b="0"/>
            <wp:wrapNone/>
            <wp:docPr id="6" name="Image 6" descr="logomairiesallel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mairiesalleles1"/>
                    <pic:cNvPicPr>
                      <a:picLocks noChangeAspect="1" noChangeArrowheads="1"/>
                    </pic:cNvPicPr>
                  </pic:nvPicPr>
                  <pic:blipFill>
                    <a:blip r:embed="rId6" cstate="print"/>
                    <a:srcRect/>
                    <a:stretch>
                      <a:fillRect/>
                    </a:stretch>
                  </pic:blipFill>
                  <pic:spPr bwMode="auto">
                    <a:xfrm>
                      <a:off x="0" y="0"/>
                      <a:ext cx="1137920" cy="1371600"/>
                    </a:xfrm>
                    <a:prstGeom prst="rect">
                      <a:avLst/>
                    </a:prstGeom>
                    <a:noFill/>
                    <a:ln w="9525" algn="in">
                      <a:noFill/>
                      <a:miter lim="800000"/>
                      <a:headEnd/>
                      <a:tailEnd/>
                    </a:ln>
                    <a:effectLst/>
                  </pic:spPr>
                </pic:pic>
              </a:graphicData>
            </a:graphic>
          </wp:anchor>
        </w:drawing>
      </w:r>
    </w:p>
    <w:p w:rsidR="00C57C4C" w:rsidRDefault="00C57C4C">
      <w:pPr>
        <w:jc w:val="both"/>
      </w:pPr>
    </w:p>
    <w:p w:rsidR="008F6B39" w:rsidRDefault="008F6B39">
      <w:pPr>
        <w:jc w:val="both"/>
      </w:pPr>
    </w:p>
    <w:p w:rsidR="008F6B39" w:rsidRDefault="008F6B39">
      <w:pPr>
        <w:jc w:val="both"/>
      </w:pPr>
    </w:p>
    <w:p w:rsidR="00C57C4C" w:rsidRDefault="00C57C4C">
      <w:pPr>
        <w:jc w:val="both"/>
      </w:pPr>
    </w:p>
    <w:p w:rsidR="00C57C4C" w:rsidRDefault="00C57C4C">
      <w:pPr>
        <w:jc w:val="both"/>
      </w:pPr>
    </w:p>
    <w:p w:rsidR="00C57C4C" w:rsidRDefault="00C57C4C">
      <w:pPr>
        <w:jc w:val="both"/>
      </w:pPr>
    </w:p>
    <w:p w:rsidR="004C578A" w:rsidRDefault="004C578A">
      <w:pPr>
        <w:jc w:val="both"/>
      </w:pPr>
    </w:p>
    <w:p w:rsidR="008F6B39" w:rsidRDefault="008F6B39">
      <w:pPr>
        <w:jc w:val="both"/>
      </w:pPr>
    </w:p>
    <w:p w:rsidR="008F6B39" w:rsidRDefault="008F6B39">
      <w:pPr>
        <w:jc w:val="both"/>
      </w:pPr>
    </w:p>
    <w:p w:rsidR="00C57C4C" w:rsidRDefault="00C57C4C">
      <w:pPr>
        <w:jc w:val="both"/>
      </w:pPr>
    </w:p>
    <w:p w:rsidR="00C57C4C" w:rsidRPr="000812DD" w:rsidRDefault="00C57C4C" w:rsidP="008F6B39">
      <w:pPr>
        <w:rPr>
          <w:rFonts w:asciiTheme="minorHAnsi" w:hAnsiTheme="minorHAnsi"/>
        </w:rPr>
      </w:pPr>
      <w:r w:rsidRPr="000812DD">
        <w:rPr>
          <w:rFonts w:asciiTheme="minorHAnsi" w:hAnsiTheme="minorHAnsi"/>
          <w:b/>
          <w:bCs/>
          <w:u w:val="single"/>
        </w:rPr>
        <w:t>Article 01 :</w:t>
      </w:r>
      <w:r w:rsidRPr="000812DD">
        <w:rPr>
          <w:rFonts w:asciiTheme="minorHAnsi" w:hAnsiTheme="minorHAnsi"/>
        </w:rPr>
        <w:t xml:space="preserve"> </w:t>
      </w:r>
      <w:smartTag w:uri="urn:schemas-microsoft-com:office:smarttags" w:element="PersonName">
        <w:smartTagPr>
          <w:attr w:name="ProductID" w:val="La Biblioth￨que Municipale"/>
        </w:smartTagPr>
        <w:r w:rsidRPr="000812DD">
          <w:rPr>
            <w:rFonts w:asciiTheme="minorHAnsi" w:hAnsiTheme="minorHAnsi"/>
          </w:rPr>
          <w:t>La Bibliothèque Municipale</w:t>
        </w:r>
      </w:smartTag>
      <w:r w:rsidRPr="000812DD">
        <w:rPr>
          <w:rFonts w:asciiTheme="minorHAnsi" w:hAnsiTheme="minorHAnsi"/>
        </w:rPr>
        <w:t xml:space="preserve"> est un service public qui contribue aux loisirs, à </w:t>
      </w:r>
      <w:smartTag w:uri="urn:schemas-microsoft-com:office:smarttags" w:element="PersonName">
        <w:smartTagPr>
          <w:attr w:name="ProductID" w:val="la Culture"/>
        </w:smartTagPr>
        <w:r w:rsidRPr="000812DD">
          <w:rPr>
            <w:rFonts w:asciiTheme="minorHAnsi" w:hAnsiTheme="minorHAnsi"/>
          </w:rPr>
          <w:t>la Culture</w:t>
        </w:r>
      </w:smartTag>
      <w:r w:rsidRPr="000812DD">
        <w:rPr>
          <w:rFonts w:asciiTheme="minorHAnsi" w:hAnsiTheme="minorHAnsi"/>
        </w:rPr>
        <w:t>, à l’information et à la documentation de la population.</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02</w:t>
      </w:r>
      <w:r w:rsidRPr="000812DD">
        <w:rPr>
          <w:rFonts w:asciiTheme="minorHAnsi" w:hAnsiTheme="minorHAnsi"/>
        </w:rPr>
        <w:t xml:space="preserve"> : L’inscription à la bibliothèque donne le droit d’emprunter </w:t>
      </w:r>
      <w:r w:rsidR="001A5126" w:rsidRPr="000812DD">
        <w:rPr>
          <w:rFonts w:asciiTheme="minorHAnsi" w:hAnsiTheme="minorHAnsi"/>
        </w:rPr>
        <w:t>3</w:t>
      </w:r>
      <w:r w:rsidRPr="000812DD">
        <w:rPr>
          <w:rFonts w:asciiTheme="minorHAnsi" w:hAnsiTheme="minorHAnsi"/>
        </w:rPr>
        <w:t xml:space="preserve"> documents pour une durée de </w:t>
      </w:r>
      <w:r w:rsidR="001A5126" w:rsidRPr="000812DD">
        <w:rPr>
          <w:rFonts w:asciiTheme="minorHAnsi" w:hAnsiTheme="minorHAnsi"/>
        </w:rPr>
        <w:t>3</w:t>
      </w:r>
      <w:r w:rsidRPr="000812DD">
        <w:rPr>
          <w:rFonts w:asciiTheme="minorHAnsi" w:hAnsiTheme="minorHAnsi"/>
        </w:rPr>
        <w:t xml:space="preserve"> semaines. Si les livres ne sont pas rendus au terme de ce délai, la personne ne peut emprunter d’autres livres.</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03 :</w:t>
      </w:r>
      <w:r w:rsidRPr="000812DD">
        <w:rPr>
          <w:rFonts w:asciiTheme="minorHAnsi" w:hAnsiTheme="minorHAnsi"/>
        </w:rPr>
        <w:t xml:space="preserve"> L’inscription est individuelle. Elle est effectuée sur présentation d’une pièce d’identité et d’un justificatif de domicile. Tout changement de domicile doit être signalé au responsable de la bibliothèque.</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04 :</w:t>
      </w:r>
      <w:r w:rsidRPr="000812DD">
        <w:rPr>
          <w:rFonts w:asciiTheme="minorHAnsi" w:hAnsiTheme="minorHAnsi"/>
        </w:rPr>
        <w:t xml:space="preserve"> L’inscription des adultes et jeunes de plus de 16 ans est effectuée moyennant le paiement d’une cotisation forfaitaire annuelle dont le montant est déterminé par le Conseil Municipal. Elle est gratuite pour les enfants et les jeunes de moins de 16 ans sur présentation d’une autorisation écrite de leurs parents.</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Conseillé :</w:t>
      </w:r>
      <w:r w:rsidRPr="000812DD">
        <w:rPr>
          <w:rFonts w:asciiTheme="minorHAnsi" w:hAnsiTheme="minorHAnsi"/>
        </w:rPr>
        <w:t xml:space="preserve"> L’inscription des résidents temporaires est effectuée moyennant le dépôt d’une caution de </w:t>
      </w:r>
      <w:r w:rsidR="00F8364F">
        <w:rPr>
          <w:rFonts w:asciiTheme="minorHAnsi" w:hAnsiTheme="minorHAnsi"/>
        </w:rPr>
        <w:t>20</w:t>
      </w:r>
      <w:r w:rsidRPr="000812DD">
        <w:rPr>
          <w:rFonts w:asciiTheme="minorHAnsi" w:hAnsiTheme="minorHAnsi"/>
        </w:rPr>
        <w:t xml:space="preserve"> €, montant fixé par le Conseil Municipal. Cette caution est remboursée en fin de séjour si tous les ouvrages empruntés ont été restitués.</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05 :</w:t>
      </w:r>
      <w:r w:rsidRPr="000812DD">
        <w:rPr>
          <w:rFonts w:asciiTheme="minorHAnsi" w:hAnsiTheme="minorHAnsi"/>
        </w:rPr>
        <w:t xml:space="preserve"> Les usagers de la bibliothèque sont individuellement responsables des ouvrages qu’ils empruntent.</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06 :</w:t>
      </w:r>
      <w:r w:rsidRPr="000812DD">
        <w:rPr>
          <w:rFonts w:asciiTheme="minorHAnsi" w:hAnsiTheme="minorHAnsi"/>
        </w:rPr>
        <w:t xml:space="preserve"> Les ouvrages empruntés à la bibliothèque doivent impérativement être rendus dans les délais prescrits. Le remplacement des ouvrages détériorés ou perdus sera assumé par </w:t>
      </w:r>
      <w:smartTag w:uri="urn:schemas-microsoft-com:office:smarttags" w:element="PersonName">
        <w:smartTagPr>
          <w:attr w:name="ProductID" w:val="la Municipalit￩"/>
        </w:smartTagPr>
        <w:r w:rsidRPr="000812DD">
          <w:rPr>
            <w:rFonts w:asciiTheme="minorHAnsi" w:hAnsiTheme="minorHAnsi"/>
          </w:rPr>
          <w:t>la Municipalité</w:t>
        </w:r>
      </w:smartTag>
      <w:r w:rsidRPr="000812DD">
        <w:rPr>
          <w:rFonts w:asciiTheme="minorHAnsi" w:hAnsiTheme="minorHAnsi"/>
        </w:rPr>
        <w:t xml:space="preserve"> et facturé à l’usager responsable de la perte ou de la détérioration.</w:t>
      </w:r>
    </w:p>
    <w:p w:rsidR="00C57C4C" w:rsidRPr="000812DD" w:rsidRDefault="00C57C4C" w:rsidP="008F6B39">
      <w:pPr>
        <w:rPr>
          <w:rFonts w:asciiTheme="minorHAnsi" w:hAnsiTheme="minorHAnsi"/>
          <w:b/>
          <w:bCs/>
          <w:u w:val="single"/>
        </w:rPr>
      </w:pPr>
    </w:p>
    <w:p w:rsidR="00C57C4C" w:rsidRPr="000812DD" w:rsidRDefault="00C57C4C" w:rsidP="008F6B39">
      <w:pPr>
        <w:rPr>
          <w:rFonts w:asciiTheme="minorHAnsi" w:hAnsiTheme="minorHAnsi"/>
        </w:rPr>
      </w:pPr>
      <w:r w:rsidRPr="000812DD">
        <w:rPr>
          <w:rFonts w:asciiTheme="minorHAnsi" w:hAnsiTheme="minorHAnsi"/>
          <w:b/>
          <w:bCs/>
          <w:u w:val="single"/>
        </w:rPr>
        <w:t>Article 07 :</w:t>
      </w:r>
      <w:r w:rsidRPr="000812DD">
        <w:rPr>
          <w:rFonts w:asciiTheme="minorHAnsi" w:hAnsiTheme="minorHAnsi"/>
        </w:rPr>
        <w:t xml:space="preserve"> En cas de non-paiement du livre remplacé, l’emprunteur perd son droit au prêt de façon provisoire ou définitive, sans pouvoir pour autant pouvoir prétendre au remboursement de sa cotisation.</w:t>
      </w:r>
    </w:p>
    <w:p w:rsidR="004C578A" w:rsidRPr="000812DD" w:rsidRDefault="004C578A"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08 :</w:t>
      </w:r>
      <w:r w:rsidRPr="000812DD">
        <w:rPr>
          <w:rFonts w:asciiTheme="minorHAnsi" w:hAnsiTheme="minorHAnsi"/>
        </w:rPr>
        <w:t xml:space="preserve"> Tout usager, par le fait de son inscription, s’engage à se conformer au présent règlement qu’il aura daté et signé.</w:t>
      </w:r>
    </w:p>
    <w:p w:rsidR="00C57C4C" w:rsidRPr="000812DD" w:rsidRDefault="00C57C4C" w:rsidP="008F6B39">
      <w:pPr>
        <w:rPr>
          <w:rFonts w:asciiTheme="minorHAnsi" w:hAnsiTheme="minorHAnsi"/>
        </w:rPr>
      </w:pPr>
    </w:p>
    <w:p w:rsidR="00C57C4C" w:rsidRPr="000812DD" w:rsidRDefault="00C57C4C" w:rsidP="008F6B39">
      <w:pPr>
        <w:rPr>
          <w:rFonts w:asciiTheme="minorHAnsi" w:hAnsiTheme="minorHAnsi"/>
        </w:rPr>
      </w:pPr>
      <w:r w:rsidRPr="000812DD">
        <w:rPr>
          <w:rFonts w:asciiTheme="minorHAnsi" w:hAnsiTheme="minorHAnsi"/>
          <w:b/>
          <w:bCs/>
          <w:u w:val="single"/>
        </w:rPr>
        <w:t>Article 09 :</w:t>
      </w:r>
      <w:r w:rsidR="00E1104D">
        <w:rPr>
          <w:rFonts w:asciiTheme="minorHAnsi" w:hAnsiTheme="minorHAnsi"/>
        </w:rPr>
        <w:t xml:space="preserve"> Mr le Maire</w:t>
      </w:r>
      <w:r w:rsidRPr="000812DD">
        <w:rPr>
          <w:rFonts w:asciiTheme="minorHAnsi" w:hAnsiTheme="minorHAnsi"/>
        </w:rPr>
        <w:t>, responsable de la Bibliothèque, est chargé de l’application du présent règlement dont un exemplaire est affiché en permanence dans les locaux, à l’usage du public.</w:t>
      </w:r>
    </w:p>
    <w:p w:rsidR="008945BB" w:rsidRPr="000812DD" w:rsidRDefault="008945BB"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8F6B39" w:rsidP="000812DD">
      <w:pPr>
        <w:rPr>
          <w:rFonts w:asciiTheme="minorHAnsi" w:hAnsiTheme="minorHAnsi"/>
        </w:rPr>
      </w:pPr>
      <w:r>
        <w:rPr>
          <w:rFonts w:asciiTheme="minorHAnsi" w:hAnsiTheme="minorHAnsi"/>
        </w:rPr>
        <w:lastRenderedPageBreak/>
        <w:t>J</w:t>
      </w:r>
      <w:r w:rsidR="00C57C4C" w:rsidRPr="000812DD">
        <w:rPr>
          <w:rFonts w:asciiTheme="minorHAnsi" w:hAnsiTheme="minorHAnsi"/>
        </w:rPr>
        <w:t>’autorise mon enfant</w:t>
      </w:r>
      <w:r w:rsidR="00943F8B" w:rsidRPr="000812DD">
        <w:rPr>
          <w:rFonts w:asciiTheme="minorHAnsi" w:hAnsiTheme="minorHAnsi"/>
        </w:rPr>
        <w:t xml:space="preserve"> :                                                    </w:t>
      </w:r>
      <w:r>
        <w:rPr>
          <w:rFonts w:asciiTheme="minorHAnsi" w:hAnsiTheme="minorHAnsi"/>
        </w:rPr>
        <w:t xml:space="preserve">     </w:t>
      </w:r>
      <w:r w:rsidR="00943F8B" w:rsidRPr="000812DD">
        <w:rPr>
          <w:rFonts w:asciiTheme="minorHAnsi" w:hAnsiTheme="minorHAnsi"/>
        </w:rPr>
        <w:t>Date de naissance :</w:t>
      </w:r>
    </w:p>
    <w:p w:rsidR="00D675FB" w:rsidRPr="000812DD" w:rsidRDefault="00D675FB" w:rsidP="000812DD">
      <w:pPr>
        <w:rPr>
          <w:rFonts w:asciiTheme="minorHAnsi" w:hAnsiTheme="minorHAnsi"/>
        </w:rPr>
      </w:pPr>
    </w:p>
    <w:p w:rsidR="008945BB" w:rsidRPr="000812DD" w:rsidRDefault="00943F8B" w:rsidP="000812DD">
      <w:pPr>
        <w:numPr>
          <w:ilvl w:val="0"/>
          <w:numId w:val="2"/>
        </w:numPr>
        <w:ind w:left="0"/>
        <w:rPr>
          <w:rFonts w:asciiTheme="minorHAnsi" w:hAnsiTheme="minorHAnsi"/>
        </w:rPr>
      </w:pPr>
      <w:r w:rsidRPr="000812DD">
        <w:rPr>
          <w:rFonts w:asciiTheme="minorHAnsi" w:hAnsiTheme="minorHAnsi"/>
        </w:rPr>
        <w:t xml:space="preserve">………………………………………………   </w:t>
      </w:r>
      <w:r w:rsidR="008F6B39">
        <w:rPr>
          <w:rFonts w:asciiTheme="minorHAnsi" w:hAnsiTheme="minorHAnsi"/>
        </w:rPr>
        <w:t xml:space="preserve">                                  </w:t>
      </w:r>
      <w:r w:rsidRPr="000812DD">
        <w:rPr>
          <w:rFonts w:asciiTheme="minorHAnsi" w:hAnsiTheme="minorHAnsi"/>
        </w:rPr>
        <w:t xml:space="preserve">   </w:t>
      </w:r>
      <w:r w:rsidR="008F6B39">
        <w:rPr>
          <w:rFonts w:asciiTheme="minorHAnsi" w:hAnsiTheme="minorHAnsi"/>
        </w:rPr>
        <w:t xml:space="preserve"> </w:t>
      </w:r>
      <w:r w:rsidRPr="000812DD">
        <w:rPr>
          <w:rFonts w:asciiTheme="minorHAnsi" w:hAnsiTheme="minorHAnsi"/>
        </w:rPr>
        <w:t xml:space="preserve"> ……………………………..</w:t>
      </w:r>
    </w:p>
    <w:p w:rsidR="00943F8B" w:rsidRPr="000812DD" w:rsidRDefault="00943F8B" w:rsidP="000812DD">
      <w:pPr>
        <w:numPr>
          <w:ilvl w:val="0"/>
          <w:numId w:val="2"/>
        </w:numPr>
        <w:ind w:left="0"/>
        <w:rPr>
          <w:rFonts w:asciiTheme="minorHAnsi" w:hAnsiTheme="minorHAnsi"/>
        </w:rPr>
      </w:pPr>
      <w:r w:rsidRPr="000812DD">
        <w:rPr>
          <w:rFonts w:asciiTheme="minorHAnsi" w:hAnsiTheme="minorHAnsi"/>
        </w:rPr>
        <w:t xml:space="preserve">………………………………………………   </w:t>
      </w:r>
      <w:r w:rsidR="008F6B39">
        <w:rPr>
          <w:rFonts w:asciiTheme="minorHAnsi" w:hAnsiTheme="minorHAnsi"/>
        </w:rPr>
        <w:t xml:space="preserve">                                   </w:t>
      </w:r>
      <w:r w:rsidRPr="000812DD">
        <w:rPr>
          <w:rFonts w:asciiTheme="minorHAnsi" w:hAnsiTheme="minorHAnsi"/>
        </w:rPr>
        <w:t xml:space="preserve">    ……………………………..</w:t>
      </w:r>
    </w:p>
    <w:p w:rsidR="00943F8B" w:rsidRDefault="00943F8B" w:rsidP="000812DD">
      <w:pPr>
        <w:numPr>
          <w:ilvl w:val="0"/>
          <w:numId w:val="2"/>
        </w:numPr>
        <w:ind w:left="0"/>
        <w:rPr>
          <w:rFonts w:asciiTheme="minorHAnsi" w:hAnsiTheme="minorHAnsi"/>
        </w:rPr>
      </w:pPr>
      <w:r w:rsidRPr="000812DD">
        <w:rPr>
          <w:rFonts w:asciiTheme="minorHAnsi" w:hAnsiTheme="minorHAnsi"/>
        </w:rPr>
        <w:t xml:space="preserve">………………………………………………       </w:t>
      </w:r>
      <w:r w:rsidR="008F6B39">
        <w:rPr>
          <w:rFonts w:asciiTheme="minorHAnsi" w:hAnsiTheme="minorHAnsi"/>
        </w:rPr>
        <w:t xml:space="preserve">                                   </w:t>
      </w:r>
      <w:r w:rsidRPr="000812DD">
        <w:rPr>
          <w:rFonts w:asciiTheme="minorHAnsi" w:hAnsiTheme="minorHAnsi"/>
        </w:rPr>
        <w:t>……………………………..</w:t>
      </w:r>
    </w:p>
    <w:p w:rsidR="008F6B39" w:rsidRPr="000812DD" w:rsidRDefault="008F6B39" w:rsidP="000812DD">
      <w:pPr>
        <w:numPr>
          <w:ilvl w:val="0"/>
          <w:numId w:val="2"/>
        </w:numPr>
        <w:ind w:left="0"/>
        <w:rPr>
          <w:rFonts w:asciiTheme="minorHAnsi" w:hAnsiTheme="minorHAnsi"/>
        </w:rPr>
      </w:pPr>
      <w:r>
        <w:rPr>
          <w:rFonts w:asciiTheme="minorHAnsi" w:hAnsiTheme="minorHAnsi"/>
        </w:rPr>
        <w:t>………………………………………………</w:t>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r>
    </w:p>
    <w:p w:rsidR="00943F8B" w:rsidRPr="000812DD" w:rsidRDefault="00943F8B"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C57C4C" w:rsidP="000812DD">
      <w:pPr>
        <w:rPr>
          <w:rFonts w:asciiTheme="minorHAnsi" w:hAnsiTheme="minorHAnsi"/>
        </w:rPr>
      </w:pPr>
      <w:r w:rsidRPr="000812DD">
        <w:rPr>
          <w:rFonts w:asciiTheme="minorHAnsi" w:hAnsiTheme="minorHAnsi"/>
        </w:rPr>
        <w:t>A emprunter des livres à la bibliothèque municipale et je déclare avoir pris connaissance du présent règlement.</w:t>
      </w:r>
    </w:p>
    <w:p w:rsidR="00943F8B" w:rsidRPr="000812DD" w:rsidRDefault="00943F8B"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8945BB" w:rsidP="000812DD">
      <w:pPr>
        <w:rPr>
          <w:rFonts w:asciiTheme="minorHAnsi" w:hAnsiTheme="minorHAnsi"/>
          <w:u w:val="single"/>
        </w:rPr>
      </w:pPr>
      <w:r w:rsidRPr="000812DD">
        <w:rPr>
          <w:rFonts w:asciiTheme="minorHAnsi" w:hAnsiTheme="minorHAnsi"/>
          <w:u w:val="single"/>
        </w:rPr>
        <w:t>Parent</w:t>
      </w:r>
      <w:r w:rsidR="004C578A" w:rsidRPr="000812DD">
        <w:rPr>
          <w:rFonts w:asciiTheme="minorHAnsi" w:hAnsiTheme="minorHAnsi"/>
          <w:u w:val="single"/>
        </w:rPr>
        <w:t>s</w:t>
      </w:r>
    </w:p>
    <w:p w:rsidR="004C578A" w:rsidRPr="000812DD" w:rsidRDefault="004C578A" w:rsidP="000812DD">
      <w:pPr>
        <w:rPr>
          <w:rFonts w:asciiTheme="minorHAnsi" w:hAnsiTheme="minorHAnsi"/>
        </w:rPr>
      </w:pPr>
    </w:p>
    <w:p w:rsidR="008945BB" w:rsidRPr="000812DD" w:rsidRDefault="008945BB" w:rsidP="000812DD">
      <w:pPr>
        <w:rPr>
          <w:rFonts w:asciiTheme="minorHAnsi" w:hAnsiTheme="minorHAnsi"/>
        </w:rPr>
      </w:pPr>
      <w:r w:rsidRPr="000812DD">
        <w:rPr>
          <w:rFonts w:asciiTheme="minorHAnsi" w:hAnsiTheme="minorHAnsi"/>
        </w:rPr>
        <w:t>Nom </w:t>
      </w:r>
      <w:r w:rsidR="004C578A" w:rsidRPr="000812DD">
        <w:rPr>
          <w:rFonts w:asciiTheme="minorHAnsi" w:hAnsiTheme="minorHAnsi"/>
        </w:rPr>
        <w:t>et prénom :</w:t>
      </w:r>
    </w:p>
    <w:p w:rsidR="00C57C4C" w:rsidRPr="000812DD" w:rsidRDefault="008945BB" w:rsidP="000812DD">
      <w:pPr>
        <w:rPr>
          <w:rFonts w:asciiTheme="minorHAnsi" w:hAnsiTheme="minorHAnsi"/>
        </w:rPr>
      </w:pPr>
      <w:r w:rsidRPr="000812DD">
        <w:rPr>
          <w:rFonts w:asciiTheme="minorHAnsi" w:hAnsiTheme="minorHAnsi"/>
        </w:rPr>
        <w:t>Adresse :</w:t>
      </w:r>
    </w:p>
    <w:p w:rsidR="00C57C4C" w:rsidRPr="000812DD" w:rsidRDefault="00C57C4C" w:rsidP="000812DD">
      <w:pPr>
        <w:rPr>
          <w:rFonts w:asciiTheme="minorHAnsi" w:hAnsiTheme="minorHAnsi"/>
        </w:rPr>
      </w:pPr>
    </w:p>
    <w:p w:rsidR="008945BB" w:rsidRPr="000812DD" w:rsidRDefault="00F8364F" w:rsidP="000812DD">
      <w:pPr>
        <w:rPr>
          <w:rFonts w:asciiTheme="minorHAnsi" w:hAnsiTheme="minorHAnsi"/>
        </w:rPr>
      </w:pPr>
      <w:r>
        <w:rPr>
          <w:rFonts w:asciiTheme="minorHAnsi" w:hAnsiTheme="minorHAnsi"/>
        </w:rPr>
        <w:t>N</w:t>
      </w:r>
      <w:r w:rsidR="004C578A" w:rsidRPr="000812DD">
        <w:rPr>
          <w:rFonts w:asciiTheme="minorHAnsi" w:hAnsiTheme="minorHAnsi"/>
        </w:rPr>
        <w:t>° téléphone :</w:t>
      </w:r>
    </w:p>
    <w:p w:rsidR="008945BB" w:rsidRPr="000812DD" w:rsidRDefault="00F8364F" w:rsidP="000812DD">
      <w:pPr>
        <w:rPr>
          <w:rFonts w:asciiTheme="minorHAnsi" w:hAnsiTheme="minorHAnsi"/>
        </w:rPr>
      </w:pPr>
      <w:r>
        <w:rPr>
          <w:rFonts w:asciiTheme="minorHAnsi" w:hAnsiTheme="minorHAnsi"/>
        </w:rPr>
        <w:t>A</w:t>
      </w:r>
      <w:r w:rsidR="0058706B" w:rsidRPr="000812DD">
        <w:rPr>
          <w:rFonts w:asciiTheme="minorHAnsi" w:hAnsiTheme="minorHAnsi"/>
        </w:rPr>
        <w:t>dresse mail :</w:t>
      </w:r>
    </w:p>
    <w:p w:rsidR="00943F8B" w:rsidRPr="000812DD" w:rsidRDefault="00943F8B" w:rsidP="000812DD">
      <w:pPr>
        <w:rPr>
          <w:rFonts w:asciiTheme="minorHAnsi" w:hAnsiTheme="minorHAnsi"/>
        </w:rPr>
      </w:pPr>
    </w:p>
    <w:p w:rsidR="0058706B" w:rsidRPr="000812DD" w:rsidRDefault="0058706B" w:rsidP="000812DD">
      <w:pPr>
        <w:rPr>
          <w:rFonts w:asciiTheme="minorHAnsi" w:hAnsiTheme="minorHAnsi"/>
        </w:rPr>
      </w:pPr>
    </w:p>
    <w:p w:rsidR="00C57C4C" w:rsidRPr="000812DD" w:rsidRDefault="00C57C4C" w:rsidP="000812DD">
      <w:pPr>
        <w:rPr>
          <w:rFonts w:asciiTheme="minorHAnsi" w:hAnsiTheme="minorHAnsi"/>
        </w:rPr>
      </w:pPr>
      <w:r w:rsidRPr="000812DD">
        <w:rPr>
          <w:rFonts w:asciiTheme="minorHAnsi" w:hAnsiTheme="minorHAnsi"/>
        </w:rPr>
        <w:t>Fait à Sallèles d'Aude</w:t>
      </w:r>
      <w:r w:rsidR="00943F8B" w:rsidRPr="000812DD">
        <w:rPr>
          <w:rFonts w:asciiTheme="minorHAnsi" w:hAnsiTheme="minorHAnsi"/>
        </w:rPr>
        <w:t xml:space="preserve"> le :</w:t>
      </w:r>
    </w:p>
    <w:p w:rsidR="00C57C4C" w:rsidRPr="000812DD" w:rsidRDefault="00C57C4C" w:rsidP="000812DD">
      <w:pPr>
        <w:rPr>
          <w:rFonts w:asciiTheme="minorHAnsi" w:hAnsiTheme="minorHAnsi"/>
        </w:rPr>
      </w:pPr>
    </w:p>
    <w:p w:rsidR="00C57C4C" w:rsidRPr="000812DD" w:rsidRDefault="00C57C4C" w:rsidP="000812DD">
      <w:pPr>
        <w:rPr>
          <w:rFonts w:asciiTheme="minorHAnsi" w:hAnsiTheme="minorHAnsi"/>
        </w:rPr>
      </w:pPr>
    </w:p>
    <w:p w:rsidR="008945BB" w:rsidRPr="000812DD" w:rsidRDefault="008945BB" w:rsidP="000812DD">
      <w:pPr>
        <w:rPr>
          <w:rFonts w:asciiTheme="minorHAnsi" w:hAnsiTheme="minorHAnsi"/>
        </w:rPr>
      </w:pPr>
    </w:p>
    <w:p w:rsidR="008945BB" w:rsidRPr="000812DD" w:rsidRDefault="008945BB" w:rsidP="000812DD">
      <w:pPr>
        <w:rPr>
          <w:rFonts w:asciiTheme="minorHAnsi" w:hAnsiTheme="minorHAnsi"/>
        </w:rPr>
      </w:pPr>
    </w:p>
    <w:p w:rsidR="008945BB" w:rsidRDefault="008945BB" w:rsidP="000812DD">
      <w:pPr>
        <w:rPr>
          <w:rFonts w:asciiTheme="minorHAnsi" w:hAnsiTheme="minorHAnsi"/>
        </w:rPr>
      </w:pPr>
    </w:p>
    <w:p w:rsidR="00F8364F" w:rsidRDefault="00F8364F" w:rsidP="000812DD">
      <w:pPr>
        <w:rPr>
          <w:rFonts w:asciiTheme="minorHAnsi" w:hAnsiTheme="minorHAnsi"/>
        </w:rPr>
      </w:pPr>
    </w:p>
    <w:p w:rsidR="00F8364F" w:rsidRPr="000812DD" w:rsidRDefault="00F8364F" w:rsidP="000812DD">
      <w:pPr>
        <w:rPr>
          <w:rFonts w:asciiTheme="minorHAnsi" w:hAnsiTheme="minorHAnsi"/>
        </w:rPr>
      </w:pPr>
    </w:p>
    <w:p w:rsidR="008945BB" w:rsidRPr="000812DD" w:rsidRDefault="008945BB" w:rsidP="000812DD">
      <w:pPr>
        <w:rPr>
          <w:rFonts w:asciiTheme="minorHAnsi" w:hAnsiTheme="minorHAnsi"/>
        </w:rPr>
      </w:pPr>
    </w:p>
    <w:p w:rsidR="00C57C4C" w:rsidRPr="000812DD" w:rsidRDefault="00C57C4C" w:rsidP="000812DD">
      <w:pPr>
        <w:rPr>
          <w:rFonts w:asciiTheme="minorHAnsi" w:hAnsiTheme="minorHAnsi"/>
        </w:rPr>
      </w:pPr>
      <w:r w:rsidRPr="000812DD">
        <w:rPr>
          <w:rFonts w:asciiTheme="minorHAnsi" w:hAnsiTheme="minorHAnsi"/>
        </w:rPr>
        <w:t>Le Maire,</w:t>
      </w:r>
    </w:p>
    <w:p w:rsidR="00C57C4C" w:rsidRPr="000812DD" w:rsidRDefault="00C57C4C" w:rsidP="000812DD">
      <w:pPr>
        <w:rPr>
          <w:rFonts w:asciiTheme="minorHAnsi" w:hAnsiTheme="minorHAnsi"/>
        </w:rPr>
      </w:pPr>
    </w:p>
    <w:p w:rsidR="00C57C4C" w:rsidRPr="000812DD" w:rsidRDefault="00C57C4C" w:rsidP="000812DD">
      <w:pPr>
        <w:rPr>
          <w:rFonts w:asciiTheme="minorHAnsi" w:hAnsiTheme="minorHAnsi"/>
        </w:rPr>
      </w:pPr>
    </w:p>
    <w:p w:rsidR="00C57C4C" w:rsidRPr="000812DD" w:rsidRDefault="00C57C4C" w:rsidP="000812DD">
      <w:pPr>
        <w:rPr>
          <w:rFonts w:asciiTheme="minorHAnsi" w:hAnsiTheme="minorHAnsi"/>
        </w:rPr>
      </w:pPr>
      <w:r w:rsidRPr="000812DD">
        <w:rPr>
          <w:rFonts w:asciiTheme="minorHAnsi" w:hAnsiTheme="minorHAnsi"/>
        </w:rPr>
        <w:t>Yves BASTIE</w:t>
      </w:r>
    </w:p>
    <w:p w:rsidR="00C312A9" w:rsidRPr="000812DD" w:rsidRDefault="00C312A9" w:rsidP="000812DD">
      <w:pPr>
        <w:rPr>
          <w:rFonts w:asciiTheme="minorHAnsi" w:hAnsiTheme="minorHAnsi"/>
        </w:rPr>
      </w:pPr>
    </w:p>
    <w:sectPr w:rsidR="00C312A9" w:rsidRPr="000812DD" w:rsidSect="008F6B39">
      <w:type w:val="continuous"/>
      <w:pgSz w:w="11906" w:h="16838" w:code="9"/>
      <w:pgMar w:top="1418" w:right="1417" w:bottom="142"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73FC7"/>
    <w:multiLevelType w:val="hybridMultilevel"/>
    <w:tmpl w:val="1E621DA6"/>
    <w:lvl w:ilvl="0" w:tplc="55422058">
      <w:numFmt w:val="bullet"/>
      <w:lvlText w:val="-"/>
      <w:lvlJc w:val="left"/>
      <w:pPr>
        <w:ind w:left="3900" w:hanging="360"/>
      </w:pPr>
      <w:rPr>
        <w:rFonts w:ascii="Times New Roman" w:eastAsia="Times New Roman" w:hAnsi="Times New Roman" w:cs="Times New Roman"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
    <w:nsid w:val="79C71C12"/>
    <w:multiLevelType w:val="hybridMultilevel"/>
    <w:tmpl w:val="32BCA528"/>
    <w:lvl w:ilvl="0" w:tplc="FB1AA9A8">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compat/>
  <w:rsids>
    <w:rsidRoot w:val="008945BB"/>
    <w:rsid w:val="000812DD"/>
    <w:rsid w:val="001A5126"/>
    <w:rsid w:val="002919E5"/>
    <w:rsid w:val="003A1CE6"/>
    <w:rsid w:val="00405B38"/>
    <w:rsid w:val="00420209"/>
    <w:rsid w:val="004C578A"/>
    <w:rsid w:val="0058706B"/>
    <w:rsid w:val="006151B7"/>
    <w:rsid w:val="0063229D"/>
    <w:rsid w:val="00634740"/>
    <w:rsid w:val="00825128"/>
    <w:rsid w:val="008945BB"/>
    <w:rsid w:val="008F6B39"/>
    <w:rsid w:val="00900CAF"/>
    <w:rsid w:val="00943F8B"/>
    <w:rsid w:val="009745E1"/>
    <w:rsid w:val="009C2675"/>
    <w:rsid w:val="00C312A9"/>
    <w:rsid w:val="00C57C4C"/>
    <w:rsid w:val="00D45608"/>
    <w:rsid w:val="00D5625D"/>
    <w:rsid w:val="00D675FB"/>
    <w:rsid w:val="00E1104D"/>
    <w:rsid w:val="00E52572"/>
    <w:rsid w:val="00EB3F5D"/>
    <w:rsid w:val="00F836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colormenu v:ext="edit" fillcolor="none [3213]" strokecolor="#f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608"/>
    <w:rPr>
      <w:sz w:val="24"/>
      <w:szCs w:val="24"/>
    </w:rPr>
  </w:style>
  <w:style w:type="paragraph" w:styleId="Titre1">
    <w:name w:val="heading 1"/>
    <w:basedOn w:val="Normal"/>
    <w:next w:val="Normal"/>
    <w:qFormat/>
    <w:rsid w:val="00D45608"/>
    <w:pPr>
      <w:keepNext/>
      <w:ind w:left="935"/>
      <w:jc w:val="right"/>
      <w:outlineLvl w:val="0"/>
    </w:pPr>
    <w:rPr>
      <w:b/>
      <w:bCs/>
      <w:u w:val="single"/>
    </w:rPr>
  </w:style>
  <w:style w:type="paragraph" w:styleId="Titre2">
    <w:name w:val="heading 2"/>
    <w:basedOn w:val="Normal"/>
    <w:next w:val="Normal"/>
    <w:qFormat/>
    <w:rsid w:val="00D45608"/>
    <w:pPr>
      <w:keepNext/>
      <w:ind w:left="935"/>
      <w:jc w:val="righ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D45608"/>
    <w:pPr>
      <w:ind w:left="1416"/>
    </w:pPr>
  </w:style>
  <w:style w:type="paragraph" w:styleId="Textedebulles">
    <w:name w:val="Balloon Text"/>
    <w:basedOn w:val="Normal"/>
    <w:link w:val="TextedebullesCar"/>
    <w:rsid w:val="00F8364F"/>
    <w:rPr>
      <w:rFonts w:ascii="Tahoma" w:hAnsi="Tahoma" w:cs="Tahoma"/>
      <w:sz w:val="16"/>
      <w:szCs w:val="16"/>
    </w:rPr>
  </w:style>
  <w:style w:type="character" w:customStyle="1" w:styleId="TextedebullesCar">
    <w:name w:val="Texte de bulles Car"/>
    <w:basedOn w:val="Policepardfaut"/>
    <w:link w:val="Textedebulles"/>
    <w:rsid w:val="00F836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422</Words>
  <Characters>2323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MAIRIE DE SALLELES D'AUDE</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dc:creator>
  <cp:lastModifiedBy>Admin</cp:lastModifiedBy>
  <cp:revision>11</cp:revision>
  <cp:lastPrinted>2019-09-11T14:19:00Z</cp:lastPrinted>
  <dcterms:created xsi:type="dcterms:W3CDTF">2019-08-29T14:08:00Z</dcterms:created>
  <dcterms:modified xsi:type="dcterms:W3CDTF">2025-08-05T15:44:00Z</dcterms:modified>
</cp:coreProperties>
</file>